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2803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ТОР СВТ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24.11.2010     время 15:30:29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6 из 30, не отвечено 0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6 из 30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2 по 5 бальной системе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</w:t>
      </w:r>
      <w:r>
        <w:rPr>
          <w:rFonts w:ascii="Times New Roman CYR" w:hAnsi="Times New Roman CYR" w:cs="Times New Roman CYR"/>
          <w:sz w:val="24"/>
          <w:szCs w:val="24"/>
        </w:rPr>
        <w:t>тивность: 20%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 подсистеме памяти не относится такой параметр как: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объём хранимой информации;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установление паритета памяти;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время доступа;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скорость обмена;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удельная стоимо</w:t>
      </w:r>
      <w:r>
        <w:rPr>
          <w:rFonts w:ascii="Times New Roman CYR" w:hAnsi="Times New Roman CYR" w:cs="Times New Roman CYR"/>
          <w:sz w:val="24"/>
          <w:szCs w:val="24"/>
        </w:rPr>
        <w:t>сть хранения единицы данных.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Сколько прерываний в системе требуется для обслуживания всех устройств универсальной последовательной шины USB?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одно;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два;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четыре;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восемь;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шестнадцать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Отличительной чертой шины микро канала (МСА) являлась повышенная пропускная способность, достигающая: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до 20 Мбайт/с.;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до 30 Мбайт/с.;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 40 Мбайт/с.;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 50 Мбайт/с.;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до 60 Мбайт/с</w:t>
      </w:r>
      <w:r>
        <w:rPr>
          <w:rFonts w:ascii="Times New Roman CYR" w:hAnsi="Times New Roman CYR" w:cs="Times New Roman CYR"/>
          <w:sz w:val="24"/>
          <w:szCs w:val="24"/>
        </w:rPr>
        <w:t>..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На скольки проводном соединении основана универсальная последовательная шина USB: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на 6 проводном;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 2 проводном;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 4 проводном;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на 8 проводном;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на 9 проводном.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</w:t>
      </w:r>
      <w:r>
        <w:rPr>
          <w:rFonts w:ascii="Times New Roman CYR" w:hAnsi="Times New Roman CYR" w:cs="Times New Roman CYR"/>
          <w:sz w:val="24"/>
          <w:szCs w:val="24"/>
        </w:rPr>
        <w:t>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5. На какой максимально-возможной скорости в Мбит/с работает шина USB 2.0?: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420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480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540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620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680 Мбит/с.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В большинстве блоков питания для защиты от перегрузок устанавливают: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диодный мост;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светодиодный индикатор АЛ307Б;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плавкие предохранители;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фотодатчики;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силовые транзисторы.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Макси</w:t>
      </w:r>
      <w:r>
        <w:rPr>
          <w:rFonts w:ascii="Times New Roman CYR" w:hAnsi="Times New Roman CYR" w:cs="Times New Roman CYR"/>
          <w:sz w:val="24"/>
          <w:szCs w:val="24"/>
        </w:rPr>
        <w:t>мальная длина кабеля USB при толщине провода - 24, обладающего удельным сопротивлением 0,091 Ом/м., должна составлять: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0,81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1,31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2,08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3,33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5,00 м.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С помощью какого у</w:t>
      </w:r>
      <w:r>
        <w:rPr>
          <w:rFonts w:ascii="Times New Roman CYR" w:hAnsi="Times New Roman CYR" w:cs="Times New Roman CYR"/>
          <w:sz w:val="24"/>
          <w:szCs w:val="24"/>
        </w:rPr>
        <w:t>стройства можно имитировать понижение или повышение напряжения в сети и проверить реакцию блока питания?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логического пробника;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автотрансформатора;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мультиметра;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генератора одиночных импульсов;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ни одно из перечисленных устройств для этих целей</w:t>
      </w:r>
      <w:r>
        <w:rPr>
          <w:rFonts w:ascii="Times New Roman CYR" w:hAnsi="Times New Roman CYR" w:cs="Times New Roman CYR"/>
          <w:sz w:val="24"/>
          <w:szCs w:val="24"/>
        </w:rPr>
        <w:t xml:space="preserve"> не подходит.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Блоки питания спецификации ATX12V имеют два силовых вывода +12 В., каждый на: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 А.;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 А.;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4 А.;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 А.;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8 А.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Слот AGP на 3,3 В.: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имеет ключ-перемычку, расположенную ближе к тыльной части материнской платы;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B) имеет ключ-перемычку, расположенную ближе к лицевой части материнской платы;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имеет ключа-перемычки;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имеет ключ-перемычку, расположенную рядо</w:t>
      </w:r>
      <w:r>
        <w:rPr>
          <w:rFonts w:ascii="Times New Roman CYR" w:hAnsi="Times New Roman CYR" w:cs="Times New Roman CYR"/>
          <w:sz w:val="24"/>
          <w:szCs w:val="24"/>
        </w:rPr>
        <w:t>м с центральным процессором;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имеет ключ-перемычку, расположенную рядом с микросхемой BIOS.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С помощью шины адреса: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осуществляется передача информации между МП и системным ОЗУ;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осуществляе</w:t>
      </w:r>
      <w:r>
        <w:rPr>
          <w:rFonts w:ascii="Times New Roman CYR" w:hAnsi="Times New Roman CYR" w:cs="Times New Roman CYR"/>
          <w:sz w:val="24"/>
          <w:szCs w:val="24"/>
        </w:rPr>
        <w:t>тся передача данных между МП и внешним КЭШем;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осуществляется непосредственное взаимодействие МП с периферийными устройствами;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определяется, в какой ячейке хранится следующий операнд;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осуществляется кэширование оперативной памяти.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В операционной системе MS-DOS виртуальный диск реализуется загрузкой программного драйвера: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RAMDRIVE.SYS;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SMARTDRV.EXE;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CONFIG.SIS;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EMM386.EXE;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AUTOEXE.BAT.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Подтема: ТОР </w:t>
      </w:r>
      <w:r>
        <w:rPr>
          <w:rFonts w:ascii="Times New Roman CYR" w:hAnsi="Times New Roman CYR" w:cs="Times New Roman CYR"/>
          <w:sz w:val="24"/>
          <w:szCs w:val="24"/>
        </w:rPr>
        <w:t>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За один сеанс при изохронной передаче, по шине  USB может быть передано до: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100 байт;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525 байт;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1000 байт;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1023 байт;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1624 байт.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Какой из перечисленных блоков </w:t>
      </w:r>
      <w:r>
        <w:rPr>
          <w:rFonts w:ascii="Times New Roman CYR" w:hAnsi="Times New Roman CYR" w:cs="Times New Roman CYR"/>
          <w:sz w:val="24"/>
          <w:szCs w:val="24"/>
        </w:rPr>
        <w:t>не входит в состав источника питания постоянного тока В5-49?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выпрямитель с LC фильтром;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устройство индикации (светодиодная матрица);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управляемый преобразователь напряжения сети;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схема сравнения и модулятор длительности;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схема ИЛИ.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Для подключения устройств USB, работающих на максимальной скорости, пара проводников передачи данных должна быть скручена и должна обладать импедансом: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20 Ом.;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30 Ом.;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C) 60 Ом.;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90 Ом.;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120 Ом</w:t>
      </w:r>
      <w:r>
        <w:rPr>
          <w:rFonts w:ascii="Times New Roman CYR" w:hAnsi="Times New Roman CYR" w:cs="Times New Roman CYR"/>
          <w:sz w:val="24"/>
          <w:szCs w:val="24"/>
        </w:rPr>
        <w:t>..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Слот AGP на 1,5 В.: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имеет ключ-перемычку, расположенную ближе к тыльной части материнской платы;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имеет ключ-перемычку, расположенную ближе к лицевой части материнской платы;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не имеет </w:t>
      </w:r>
      <w:r>
        <w:rPr>
          <w:rFonts w:ascii="Times New Roman CYR" w:hAnsi="Times New Roman CYR" w:cs="Times New Roman CYR"/>
          <w:sz w:val="24"/>
          <w:szCs w:val="24"/>
        </w:rPr>
        <w:t>ключа-перемычки;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имеет ключ-перемычку, расположенную рядом с центральным процессором;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имеет ключ-перемычку, расположенную рядом с микросхемой контроллера клавиатуры.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Устройства USB, с макси</w:t>
      </w:r>
      <w:r>
        <w:rPr>
          <w:rFonts w:ascii="Times New Roman CYR" w:hAnsi="Times New Roman CYR" w:cs="Times New Roman CYR"/>
          <w:sz w:val="24"/>
          <w:szCs w:val="24"/>
        </w:rPr>
        <w:t>мальной производительностью, могут поддерживать до: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14 конечных точек;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15 конечных точек;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16 конечных точек;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18 конечных точек;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30 конечных точек.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Какие микросхемы программируютс</w:t>
      </w:r>
      <w:r>
        <w:rPr>
          <w:rFonts w:ascii="Times New Roman CYR" w:hAnsi="Times New Roman CYR" w:cs="Times New Roman CYR"/>
          <w:sz w:val="24"/>
          <w:szCs w:val="24"/>
        </w:rPr>
        <w:t>я при изготовлении?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PROM;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EPROM;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EEPROM;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UV-EPROM;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RОМ.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На какой максимальной скорости работает универсальная последовательная шина USB версии 1.1?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120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20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18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16 Мбит/с.;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12 Мбит/с.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Как называют совокупность различных характеристик какого-либо периферийного устройства РС, определяющих организацию обмена информацией между ним и цент</w:t>
      </w:r>
      <w:r>
        <w:rPr>
          <w:rFonts w:ascii="Times New Roman CYR" w:hAnsi="Times New Roman CYR" w:cs="Times New Roman CYR"/>
          <w:sz w:val="24"/>
          <w:szCs w:val="24"/>
        </w:rPr>
        <w:t>ральным процессором?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пропускной способностью;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разрядностью шины;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управлением шиной;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интерфейсом;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параметрами шины ввода/вывода.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Какая из перечисленных шин использует способ называе</w:t>
      </w:r>
      <w:r>
        <w:rPr>
          <w:rFonts w:ascii="Times New Roman CYR" w:hAnsi="Times New Roman CYR" w:cs="Times New Roman CYR"/>
          <w:sz w:val="24"/>
          <w:szCs w:val="24"/>
        </w:rPr>
        <w:t xml:space="preserve">мый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способом рукопожатия</w:t>
      </w:r>
      <w:r>
        <w:rPr>
          <w:rFonts w:ascii="Times New Roman" w:hAnsi="Times New Roman" w:cs="Times New Roman"/>
          <w:sz w:val="24"/>
          <w:szCs w:val="24"/>
        </w:rPr>
        <w:t>”?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ISA;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шина микро канала MCA;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EISA;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Lokal bus;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PCI.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Универсальный слот AGP подходит для использования двух напряжений: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имеет ключ-перемычку, расположен</w:t>
      </w:r>
      <w:r>
        <w:rPr>
          <w:rFonts w:ascii="Times New Roman CYR" w:hAnsi="Times New Roman CYR" w:cs="Times New Roman CYR"/>
          <w:sz w:val="24"/>
          <w:szCs w:val="24"/>
        </w:rPr>
        <w:t>ную рядом с микросхемой контроллера клавиатуры;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имеет ключа-перемычки;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имеет ключ-перемычку, расположенную рядом с микросхемой BIOS;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имеет ключ-перемычку, расположенную ближе к тыльной части материнской платы;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имеет ключ-перемычку, расположе</w:t>
      </w:r>
      <w:r>
        <w:rPr>
          <w:rFonts w:ascii="Times New Roman CYR" w:hAnsi="Times New Roman CYR" w:cs="Times New Roman CYR"/>
          <w:sz w:val="24"/>
          <w:szCs w:val="24"/>
        </w:rPr>
        <w:t>нную ближе к лицевой части материнской платы.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Может ли работать источник питания В5-50 в следующих режимах?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режиме стабилизации тока;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режиме стабилизации напряжения;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режиме дистанционн</w:t>
      </w:r>
      <w:r>
        <w:rPr>
          <w:rFonts w:ascii="Times New Roman CYR" w:hAnsi="Times New Roman CYR" w:cs="Times New Roman CYR"/>
          <w:sz w:val="24"/>
          <w:szCs w:val="24"/>
        </w:rPr>
        <w:t>ого управления (ДУ);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 всех указанных режимах;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ни в одном из указанных режимов.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Может ли работать источник постоянного тока В5-49 в следующих режимах?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режиме стабилизации напряжения;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</w:t>
      </w:r>
      <w:r>
        <w:rPr>
          <w:rFonts w:ascii="Times New Roman CYR" w:hAnsi="Times New Roman CYR" w:cs="Times New Roman CYR"/>
          <w:sz w:val="24"/>
          <w:szCs w:val="24"/>
        </w:rPr>
        <w:t xml:space="preserve"> режиме стабилизации тока;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режиме дистанционного управления (ДУ);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 всех указанных режимах;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ни в одном из указанных режимов.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Нормальной считается величина уровня напряжения сигнала</w:t>
      </w:r>
      <w:r>
        <w:rPr>
          <w:rFonts w:ascii="Times New Roman CYR" w:hAnsi="Times New Roman CYR" w:cs="Times New Roman CYR"/>
          <w:sz w:val="24"/>
          <w:szCs w:val="24"/>
        </w:rPr>
        <w:t xml:space="preserve"> Power_Good: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 + 0,1 до + 0,3 В.;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 + 0,5 до +0,6 В.;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от + 1 до + 2 В.;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 + 3 до + 6 В.;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от + 1,5 до + 1,8 В..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Максимальная длина кабеля USB при толщине провода - 26, обладающег</w:t>
      </w:r>
      <w:r>
        <w:rPr>
          <w:rFonts w:ascii="Times New Roman CYR" w:hAnsi="Times New Roman CYR" w:cs="Times New Roman CYR"/>
          <w:sz w:val="24"/>
          <w:szCs w:val="24"/>
        </w:rPr>
        <w:t>о удельным сопротивлением 0,145 Ом/м., должна составлять: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5,00 м;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3,33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2,08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1,31 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0,81 м.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27. При максимальной длине кабеля 0,81 м., и толщине провода </w:t>
      </w:r>
      <w:r>
        <w:rPr>
          <w:rFonts w:ascii="Times New Roman" w:hAnsi="Times New Roman" w:cs="Times New Roman"/>
          <w:sz w:val="24"/>
          <w:szCs w:val="24"/>
        </w:rPr>
        <w:t xml:space="preserve">- 28, </w:t>
      </w:r>
      <w:r>
        <w:rPr>
          <w:rFonts w:ascii="Times New Roman CYR" w:hAnsi="Times New Roman CYR" w:cs="Times New Roman CYR"/>
          <w:sz w:val="24"/>
          <w:szCs w:val="24"/>
        </w:rPr>
        <w:t>используемого дл</w:t>
      </w:r>
      <w:r>
        <w:rPr>
          <w:rFonts w:ascii="Times New Roman CYR" w:hAnsi="Times New Roman CYR" w:cs="Times New Roman CYR"/>
          <w:sz w:val="24"/>
          <w:szCs w:val="24"/>
        </w:rPr>
        <w:t>я подключения USB устройств, его удельное сопротивление должно составлять: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0,232 Ом/м.;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0,145 Ом/м.;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0,091 Ом/м.;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0,057 Ом/м.;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0,036 Ом/м..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 Решить проблему увеличения объёма операт</w:t>
      </w:r>
      <w:r>
        <w:rPr>
          <w:rFonts w:ascii="Times New Roman CYR" w:hAnsi="Times New Roman CYR" w:cs="Times New Roman CYR"/>
          <w:sz w:val="24"/>
          <w:szCs w:val="24"/>
        </w:rPr>
        <w:t>ивной памяти за счёт дисковой позволяет: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основная память;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виртуальная память;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контроль паритета;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верификация;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модуляция.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29. При проведении ремонтных работ с персональным компьютером, </w:t>
      </w:r>
      <w:r>
        <w:rPr>
          <w:rFonts w:ascii="Times New Roman CYR" w:hAnsi="Times New Roman CYR" w:cs="Times New Roman CYR"/>
          <w:sz w:val="24"/>
          <w:szCs w:val="24"/>
        </w:rPr>
        <w:t>связанных с процессами пайки, следует применять паяльник мощностью: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25 Вт.;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35 Вт.;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40 Вт.;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45 Вт.;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60 Вт.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ТОР СВТ (65вопросов)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Универсальная последовательная шина USB версии 1.1 поддерживает: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до </w:t>
      </w:r>
      <w:r>
        <w:rPr>
          <w:rFonts w:ascii="Times New Roman CYR" w:hAnsi="Times New Roman CYR" w:cs="Times New Roman CYR"/>
          <w:sz w:val="24"/>
          <w:szCs w:val="24"/>
        </w:rPr>
        <w:t>127 подключаемых устройств;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до 130 подключаемых устройств;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 155 подключаемых устройств;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до 167 подключаемых устройств;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до 187 подключаемых устройств.</w:t>
      </w:r>
    </w:p>
    <w:p w:rsidR="00000000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733035" w:rsidRDefault="00733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7330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6FA0"/>
    <w:rsid w:val="00733035"/>
    <w:rsid w:val="009B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2013-06-07T03:42:00Z</dcterms:created>
  <dcterms:modified xsi:type="dcterms:W3CDTF">2013-06-07T03:42:00Z</dcterms:modified>
</cp:coreProperties>
</file>