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Тема: правовое регул. хоз. деят.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 К обязательным требованиям, устанавливающим качество товара не относятся: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A) сертификаты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B) инструкции по эксплуатации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C) договоры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D) ГОСТы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E) правильного ответа нет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Верный ответ: C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 К последствиям продажи товаров ненадлежащего качества не относятся: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A) замена товара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B) уменьшение цены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C) отказ о договора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D) возмещение расходов на устранение недостатков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E) выплата штрафа покупателю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Верный ответ: E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 Кем устанавливается срок годности товара: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A) законодательством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B) изготовителем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C) договором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D) продавцом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E) гос. органами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Верный ответ: B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 Гарантия на комплектующие изделия распространяется: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A) при наличии гарантии на основное изделие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B) при продаже комплекта товаров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C) при указании в договоре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D) при указании в сертификате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E) правильного ответа нет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Верный ответ: B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 Гарантийный срок при замене товара: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A) продолжается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B) истекает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C) возобновляется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D) возникает при даче новой гарантии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E) правильного ответа нет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Верный ответ: C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6. Претензии к изготовителю по качеству товара предъявляются: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A) если продавец скрылся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B) если он неизвестен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C) в любом случае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D) при наличии соглашения об освобождении продавца от ответственности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E) по выбору покупателя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Верный ответ: E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7. Гарантийный срок устанавливается: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A) законодательством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B) изготовителем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C) договором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D) продавцом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E) гос. органами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Верный ответ: C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8. Организация, которая имеет на праве собственности, хозяйственного ведения или оперативного </w:t>
      </w:r>
      <w:r>
        <w:rPr>
          <w:rFonts w:ascii="Times New Roman CYR" w:hAnsi="Times New Roman CYR" w:cs="Times New Roman CYR"/>
        </w:rPr>
        <w:lastRenderedPageBreak/>
        <w:t>управления обособленное имущество и отвечает этим имуществом по своим обязательствам, может от своего имени приобретать и осуществлять имущественные и личные неимущественные права и обязанности, быть истцом и ответчиком в суде признается: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A) физическим лицом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B) правлением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C) юридическим лицом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D) управлением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E) правильного ответа нет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Верный ответ: C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9. Оферта при заключении договора </w:t>
      </w:r>
      <w:r>
        <w:t xml:space="preserve">- </w:t>
      </w:r>
      <w:r>
        <w:rPr>
          <w:rFonts w:ascii="Times New Roman CYR" w:hAnsi="Times New Roman CYR" w:cs="Times New Roman CYR"/>
        </w:rPr>
        <w:t>это</w:t>
      </w:r>
      <w:r>
        <w:t>…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A) реклама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B) предложение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C) согласие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D) обмен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E) реклама, предложение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Верный ответ: B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10. Исполнительным органом акционерного общества является: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A) наблюдательный совет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B) общее собрание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C) ревизионная комиссия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D) правление, дирекция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E) президент общества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Верный ответ: D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11. Когда был принят Указ Президента РК, имеющий силу закона </w:t>
      </w:r>
      <w:r>
        <w:t>«</w:t>
      </w:r>
      <w:r>
        <w:rPr>
          <w:rFonts w:ascii="Times New Roman CYR" w:hAnsi="Times New Roman CYR" w:cs="Times New Roman CYR"/>
        </w:rPr>
        <w:t>О хозяйственных товариществах</w:t>
      </w:r>
      <w:r>
        <w:t>»: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A) 19.05.97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B) 19.06.97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C) 2.05.95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D) 4.07.92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E) 25.05.97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Верный ответ: C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12. Юридическое лицо считается созданным: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A) с момента вынесения решения общего собрания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B) с момента его государственной регистрации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C) с даты принятия Устава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D) с момента его государственной регистрации, с даты принятия Устава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E) с даты принятия Устава и учредительного договора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Верный ответ: B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13. К обязательным требованиям, устанавливающим правила использования  товара  относятся: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A) сертификаты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B) инструкции по эксплуатации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C) договоры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D) ГОСТы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E) правильного ответа нет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Верный ответ: B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14. Имущественные ценности и права на интеллектуальную собственность, вкладываемые в объекты предпринимательской деятельности, в целях извлечения прибыли: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A) акции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B) инвестиции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C) облигации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D) уставной капитал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E) дотации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Верный ответ: B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15. В каком товариществе наряду с полными товарищами, которые несут дополнительную </w:t>
      </w:r>
      <w:r>
        <w:rPr>
          <w:rFonts w:ascii="Times New Roman CYR" w:hAnsi="Times New Roman CYR" w:cs="Times New Roman CYR"/>
        </w:rPr>
        <w:lastRenderedPageBreak/>
        <w:t>ответственность по его обязательствам существуют участники, не несущие ответственность по его обязательствам, которые несут риск убытков в пределах внесенного в уставной фонд товарищества вклада: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A) коммандитное товарищество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B) полное товарищество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C) ТОО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D) ТДО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E) АО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Верный ответ: A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16. Предложение о заключении договора </w:t>
      </w:r>
      <w:r>
        <w:t xml:space="preserve">- </w:t>
      </w:r>
      <w:r>
        <w:rPr>
          <w:rFonts w:ascii="Times New Roman CYR" w:hAnsi="Times New Roman CYR" w:cs="Times New Roman CYR"/>
        </w:rPr>
        <w:t>это: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A) оферта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B) пролонгация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C) акцепт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D) контрактация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E) правильного ответа нет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Верный ответ: A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17. Предоставление одной стороной договора другой стороне отсрочки или рассрочки исполнения какой-либо обязанности - это: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A) передача денег или новое имущество, выполнение работ или услуг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B) кредитный договор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C) товарный кредит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D) коммерческий кредит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Верный ответ: C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18. Юридическая возможность распоряжаться, владеть и пользоваться принадлежащим имуществом: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A) право собственности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B) вещное право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C) обязательственное право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D) право хозяйственного ведения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E) верного ответа нет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Верный ответ: A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19. Договор финансирования под уступку денежного требования: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A) кредит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B) факторинг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C) франчайзинг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D) заем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E) верного ответа нет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Верный ответ: B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20. Ликвидация организации считается завершенной: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A) после внесения записи в регистр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B) после выплаты долгов всем кредиторам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C) после утверждения ликвидационного баланса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D) после распределения оставленного у предприятия имущества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E) верного ответа нет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Верный ответ: A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21. Ценная бумага удостоверяющая ничем не обусловленное обязательство одного выплатить определенную сумму при наступлении срока другому лицу: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A) вексель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B) коносамент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C) облигация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D) акция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E) именная акция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Верный ответ: A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22. Розничные цены складываются из: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A) отпускные цены + НДС + торговая надбавка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B) оптовой цены + затраты на реализацию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C) оптовой цены + налоги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D) отпускные цены + затраты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E) правильного ответа нет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Верный ответ: B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23. Ответ лица на предложение заключить договор: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A) контрактация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B) пролонгация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C) акцепт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D) оферта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E) правильного ответа нет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Верный ответ: C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24. Какой договор не является разновидностью договора купли </w:t>
      </w:r>
      <w:r>
        <w:t xml:space="preserve">- </w:t>
      </w:r>
      <w:r>
        <w:rPr>
          <w:rFonts w:ascii="Times New Roman CYR" w:hAnsi="Times New Roman CYR" w:cs="Times New Roman CYR"/>
        </w:rPr>
        <w:t>продажи: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A) поставка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B) договор энергоснабжения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C) коммерческая концессия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D) контрактация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E) договор продажи предприятия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Верный ответ: C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25. Покупателем приватизируемого имущества не может быть: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A) хозяйственное товарищество, с гос. долей более 20%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B) АО, владеющее акциями другого гос. предприятия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C) АО с гос. долей более 10%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D) хозяйственное товарищество, с гос. долей более 50%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E) АО, если покупаемое предприятие имеет акции этого общества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Верный ответ: A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26. Когда был издан Указ Президента РК, имеющий силу закона </w:t>
      </w:r>
      <w:r>
        <w:t>«</w:t>
      </w:r>
      <w:r>
        <w:rPr>
          <w:rFonts w:ascii="Times New Roman CYR" w:hAnsi="Times New Roman CYR" w:cs="Times New Roman CYR"/>
        </w:rPr>
        <w:t>О государственной регистрации юридических лиц</w:t>
      </w:r>
      <w:r>
        <w:t>»: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A) 17.04.95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B) 19.07.97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C) 17.04.96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D) 20.04.98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E) 17.04.99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Верный ответ: A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27. Государственная регистрация не включает: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A) проверку учредительных документов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B) занесение в регистр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C) выдачу свидетельства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D) присвоение регистрационного номера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E) правильного ответа нет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Верный ответ: A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28. Качество товара должно соответствовать целям его использования, когда: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A) нет условий в договоре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B) нет ссылок в законодательстве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C) при продаже по образцу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D) ассортимент не соответствует соглашению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E) реализуются продукты питания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Верный ответ: A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29. Неспособность предпринимателя удовлетворять требования кредитора: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A) банкротство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B) отсутствие средств к существованию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C) отсутствие имущественных прав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D) отсутствие правосубъектности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E) правильного ответа нет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Верный ответ: A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30. Добровольное объединение граждан на основе членства для совместной предпринимательской деятельности, основанной на их личном трудовом участи и объединении его членами имущественных взносов: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A) акционерное общество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B) товарищество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C) производственный кооператив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D) коммунальное предприятие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E) правильного ответа нет</w:t>
      </w:r>
    </w:p>
    <w:p w:rsidR="000538C8" w:rsidRDefault="000538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Верный ответ: C</w:t>
      </w:r>
    </w:p>
    <w:sectPr w:rsidR="000538C8" w:rsidSect="000538C8">
      <w:pgSz w:w="12240" w:h="1584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0538C8"/>
    <w:rsid w:val="000538C8"/>
    <w:rsid w:val="00852873"/>
    <w:rsid w:val="00EB4164"/>
    <w:rsid w:val="00FA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1004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Таня</cp:lastModifiedBy>
  <cp:revision>2</cp:revision>
  <dcterms:created xsi:type="dcterms:W3CDTF">2013-06-07T03:41:00Z</dcterms:created>
  <dcterms:modified xsi:type="dcterms:W3CDTF">2013-06-07T03:41:00Z</dcterms:modified>
</cp:coreProperties>
</file>