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Номер записи в базе результатов: 2805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ФИО (Логин): Иванов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Группа:  Пробная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Тема: ВКС и С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Дата тестирования: 24.11.2010     время 15:31:50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Результат: верных 10 из 30, не отвечено 0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Набранное количество баллов 10 из 30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Ваша оценка: 2 по 5 бальной системе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Эфф</w:t>
      </w:r>
      <w:r>
        <w:rPr>
          <w:rFonts w:ascii="Times New Roman CYR" w:hAnsi="Times New Roman CYR" w:cs="Times New Roman CYR"/>
          <w:sz w:val="24"/>
          <w:szCs w:val="24"/>
        </w:rPr>
        <w:t>ективность: 33%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Затраченное время: 0 мин. из 45 мин.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При написании IP-адрес состоит из четырёх чисел в диапазоне: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от 0 до 255;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от 0 до 240;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от 0 до 150;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от 0 до 350;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от 0 до 230.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Беспроводные локальные сети, из перечисленных способов передачи данных, используют: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радиопередачу в рассеянном спектре;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лазер;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только радиопередачу в узком диапазоне (одночастотная передачA);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все выше перечислен</w:t>
      </w:r>
      <w:r>
        <w:rPr>
          <w:rFonts w:ascii="Times New Roman CYR" w:hAnsi="Times New Roman CYR" w:cs="Times New Roman CYR"/>
          <w:sz w:val="24"/>
          <w:szCs w:val="24"/>
        </w:rPr>
        <w:t>ные;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нет правильного ответа.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Современные компьютерные сети позволяют реализовать: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снизить затраты благодаря совместному использованию данных и периферийных устройств;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унифицировать прило</w:t>
      </w:r>
      <w:r>
        <w:rPr>
          <w:rFonts w:ascii="Times New Roman CYR" w:hAnsi="Times New Roman CYR" w:cs="Times New Roman CYR"/>
          <w:sz w:val="24"/>
          <w:szCs w:val="24"/>
        </w:rPr>
        <w:t>жения;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своевременно получать данные;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эффективно взаимодействовать с коллегами, гибко планируя своё рабочее время;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всё выше перечисленное.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правильный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Метод доступа с передачей маркера предотвращае</w:t>
      </w:r>
      <w:r>
        <w:rPr>
          <w:rFonts w:ascii="Times New Roman CYR" w:hAnsi="Times New Roman CYR" w:cs="Times New Roman CYR"/>
          <w:sz w:val="24"/>
          <w:szCs w:val="24"/>
        </w:rPr>
        <w:t>т коллизии благодаря: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использованию кода, который помогает избежать столкновений маркеров;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использованию нескольких маркеров, перемещающихся по разным маршрутам;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одномоментному использованию маркера только одним компьютером;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использованию зон д</w:t>
      </w:r>
      <w:r>
        <w:rPr>
          <w:rFonts w:ascii="Times New Roman CYR" w:hAnsi="Times New Roman CYR" w:cs="Times New Roman CYR"/>
          <w:sz w:val="24"/>
          <w:szCs w:val="24"/>
        </w:rPr>
        <w:t>ля управления интенсивностью сетевого трафика;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опросу каждого сетевого адаптера, компьютеров сети, через каждые 0.27 сек.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Распространяются ли стандарты, называемые 802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спецификациями, на: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A) платы сетевых адаптеров;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компоненты глобальных вычислительных сетей;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компоненты сетей, при построении которых используются коаксиальный кабель и витая пара;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на все выше перечисленные компоненты;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нет правильного ответа.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</w:t>
      </w:r>
      <w:r>
        <w:rPr>
          <w:rFonts w:ascii="Times New Roman CYR" w:hAnsi="Times New Roman CYR" w:cs="Times New Roman CYR"/>
          <w:sz w:val="24"/>
          <w:szCs w:val="24"/>
        </w:rPr>
        <w:t>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В какой сети все компьютеры равноправны, т.е. нет иерархии среди компьютеров и нет выделенного (dedicated) сервера?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гибридной;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беспроводной;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специализированной;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одноранговой;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на основе сервера.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п</w:t>
      </w:r>
      <w:r>
        <w:rPr>
          <w:rFonts w:ascii="Times New Roman CYR" w:hAnsi="Times New Roman CYR" w:cs="Times New Roman CYR"/>
          <w:sz w:val="24"/>
          <w:szCs w:val="24"/>
        </w:rPr>
        <w:t>равильный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Слой изоляции и внешняя оболочка, какого типа кабеля, выполнены из специального огнеупорного материала, которые при горении выделяют минимальное количество дыма?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пленумный;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все кабели, относящиес</w:t>
      </w:r>
      <w:r>
        <w:rPr>
          <w:rFonts w:ascii="Times New Roman CYR" w:hAnsi="Times New Roman CYR" w:cs="Times New Roman CYR"/>
          <w:sz w:val="24"/>
          <w:szCs w:val="24"/>
        </w:rPr>
        <w:t>я к категории 1 кабеля UTP;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экранированная витая пара;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все кабели, относящиеся к категории 3 кабеля UTP;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все кабели, относящиеся к категории 5 кабеля UTP.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правильный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Какой из протоколов сетевого </w:t>
      </w:r>
      <w:r>
        <w:rPr>
          <w:rFonts w:ascii="Times New Roman CYR" w:hAnsi="Times New Roman CYR" w:cs="Times New Roman CYR"/>
          <w:sz w:val="24"/>
          <w:szCs w:val="24"/>
        </w:rPr>
        <w:t>уровня модели OSI, стека TCP/IP, динамически преобразует IP-адрес в физический (MAC)?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ICMP;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RARP;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ARP;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IP;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IGMP.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Волновое сопротивление тонкого коаксиального кабеля, используемого </w:t>
      </w:r>
      <w:r>
        <w:rPr>
          <w:rFonts w:ascii="Times New Roman CYR" w:hAnsi="Times New Roman CYR" w:cs="Times New Roman CYR"/>
          <w:sz w:val="24"/>
          <w:szCs w:val="24"/>
        </w:rPr>
        <w:t>в сетевых технологиях должно быть: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60 Ом.;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50 Ом. 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65 Ом.;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70 Ом.;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75 Ом.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правильный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10. Что наиболее характерно для сети топологии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 CYR" w:hAnsi="Times New Roman CYR" w:cs="Times New Roman CYR"/>
          <w:sz w:val="24"/>
          <w:szCs w:val="24"/>
        </w:rPr>
        <w:t>шина</w:t>
      </w:r>
      <w:r>
        <w:rPr>
          <w:rFonts w:ascii="Times New Roman" w:hAnsi="Times New Roman" w:cs="Times New Roman"/>
          <w:sz w:val="24"/>
          <w:szCs w:val="24"/>
        </w:rPr>
        <w:t>”?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требует значительно большего расхода кабеля, чем</w:t>
      </w:r>
      <w:r>
        <w:rPr>
          <w:rFonts w:ascii="Times New Roman CYR" w:hAnsi="Times New Roman CYR" w:cs="Times New Roman CYR"/>
          <w:sz w:val="24"/>
          <w:szCs w:val="24"/>
        </w:rPr>
        <w:t xml:space="preserve"> другие топологии;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среда передачи недорога и проста в работе;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разрешать возникающие проблемы гораздо легче, чем в других топологиях;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количество компьютеров в сети не оказывает влияния на её быстродействие;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равный доступ для всех компьютеров.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</w:t>
      </w:r>
      <w:r>
        <w:rPr>
          <w:rFonts w:ascii="Times New Roman CYR" w:hAnsi="Times New Roman CYR" w:cs="Times New Roman CYR"/>
          <w:sz w:val="24"/>
          <w:szCs w:val="24"/>
        </w:rPr>
        <w:t>твет правильный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11. На какое расстояние способен передавать данные толстый коаксиальный кабель без заметного их искажения, вызванного затуханием?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до 500 м.;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до 380 м.;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до 300 м.;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до 185 м.;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до 250 м.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12. Какая категория IEEE Project 802 охватывает стандарт ЛВС топологии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кольцо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с передачей маркера (Token Ring)?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802.2;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802.4;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802.5;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802.7;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802.10.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</w:t>
      </w:r>
      <w:r>
        <w:rPr>
          <w:rFonts w:ascii="Times New Roman CYR" w:hAnsi="Times New Roman CYR" w:cs="Times New Roman CYR"/>
          <w:sz w:val="24"/>
          <w:szCs w:val="24"/>
        </w:rPr>
        <w:t>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13. Жёсткость в оптоволоконном кабеле увеличена за счёт: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пластика;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металлической оплётки;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компаунда;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волокон кевлара;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центральной проводящей жилы.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14. Устрой</w:t>
      </w:r>
      <w:r>
        <w:rPr>
          <w:rFonts w:ascii="Times New Roman CYR" w:hAnsi="Times New Roman CYR" w:cs="Times New Roman CYR"/>
          <w:sz w:val="24"/>
          <w:szCs w:val="24"/>
        </w:rPr>
        <w:t>ство используемое для соединения двух отрезков кабеля и усиления сигнала перед передачей его в следующий сегмент называется: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повторителем;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баррел-коннектором;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модулем подключения к среде передачи данных;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платой сетевого адаптера;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терминаторо</w:t>
      </w:r>
      <w:r>
        <w:rPr>
          <w:rFonts w:ascii="Times New Roman CYR" w:hAnsi="Times New Roman CYR" w:cs="Times New Roman CYR"/>
          <w:sz w:val="24"/>
          <w:szCs w:val="24"/>
        </w:rPr>
        <w:t>м.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15. Тонкий коаксиальный кабель способен передавать данные без заметного их искажения,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вызванного затуханием на расстояние: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до 250 м.;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до 185 м.;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до 300 м.;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до 380 м.;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до 500 м.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</w:t>
      </w:r>
      <w:r>
        <w:rPr>
          <w:rFonts w:ascii="Times New Roman CYR" w:hAnsi="Times New Roman CYR" w:cs="Times New Roman CYR"/>
          <w:sz w:val="24"/>
          <w:szCs w:val="24"/>
        </w:rPr>
        <w:t>вет неверный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16. Какой уровень модели OSI осуществляет передачу кадров данных от сетевого уровня к физическому?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сеансовый;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транспортный;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канальный;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сетевой;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правильного ответа нет.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</w:t>
      </w:r>
      <w:r>
        <w:rPr>
          <w:rFonts w:ascii="Times New Roman CYR" w:hAnsi="Times New Roman CYR" w:cs="Times New Roman CYR"/>
          <w:sz w:val="24"/>
          <w:szCs w:val="24"/>
        </w:rPr>
        <w:t>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17. Влияет ли выбор той или иной топологии на: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состав необходимого сетевого оборудования;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возможности расширения;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способ управления сетью;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всё выше перечисленное;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нет правильного ответа.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</w:t>
      </w:r>
      <w:r>
        <w:rPr>
          <w:rFonts w:ascii="Times New Roman CYR" w:hAnsi="Times New Roman CYR" w:cs="Times New Roman CYR"/>
          <w:sz w:val="24"/>
          <w:szCs w:val="24"/>
        </w:rPr>
        <w:t>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18. Какой компонент в коаксиальном кабеле используется для передачи электрического сигнала?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слой изоляции;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оплётка;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проводящая жила;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внешняя оболочка;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нет правильного ответа.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19. Какая категория IEEE Project 802 охватывает стандарт ЛВС с множественным доступом, контролем несущей и обнаружением коллизий (Ethernet)?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802.1;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802.3;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802.5;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802.7;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802.11.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</w:t>
      </w:r>
      <w:r>
        <w:rPr>
          <w:rFonts w:ascii="Times New Roman CYR" w:hAnsi="Times New Roman CYR" w:cs="Times New Roman CYR"/>
          <w:sz w:val="24"/>
          <w:szCs w:val="24"/>
        </w:rPr>
        <w:t>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20. Согласно топологическим ограничениям 10Base5, максимальная длина трансиверного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кабеля составляет: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50 м.;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250 м.;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100 м.;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150 м.;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200 м.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правильный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21. В</w:t>
      </w:r>
      <w:r>
        <w:rPr>
          <w:rFonts w:ascii="Times New Roman CYR" w:hAnsi="Times New Roman CYR" w:cs="Times New Roman CYR"/>
          <w:sz w:val="24"/>
          <w:szCs w:val="24"/>
        </w:rPr>
        <w:t xml:space="preserve"> каком случае не целесообразно применять одноранговую сеть?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количество пользователей превышает 10 человек;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пользователи расположено компактно;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вопросы защиты данных не критичны;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в обозримом будущем не ожидается значительного расширения фирмы и,</w:t>
      </w:r>
      <w:r>
        <w:rPr>
          <w:rFonts w:ascii="Times New Roman CYR" w:hAnsi="Times New Roman CYR" w:cs="Times New Roman CYR"/>
          <w:sz w:val="24"/>
          <w:szCs w:val="24"/>
        </w:rPr>
        <w:t xml:space="preserve"> следовательно, сети;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нет правильного ответа.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правильный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22. Объединение нескольких ЭВМ, расположенных на расстоянии друг от друга, путём соединения их каналами связи называется: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комплексом;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блоком;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узлом;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вычислительной сетью;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малой группой.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23. Что наиболее характерно для сети топологии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 CYR" w:hAnsi="Times New Roman CYR" w:cs="Times New Roman CYR"/>
          <w:sz w:val="24"/>
          <w:szCs w:val="24"/>
        </w:rPr>
        <w:t>звезда</w:t>
      </w:r>
      <w:r>
        <w:rPr>
          <w:rFonts w:ascii="Times New Roman" w:hAnsi="Times New Roman" w:cs="Times New Roman"/>
          <w:sz w:val="24"/>
          <w:szCs w:val="24"/>
        </w:rPr>
        <w:t>”?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требует значительно меньшего расхода кабеля, чем другие топологии;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разрыв одного </w:t>
      </w:r>
      <w:r>
        <w:rPr>
          <w:rFonts w:ascii="Times New Roman CYR" w:hAnsi="Times New Roman CYR" w:cs="Times New Roman CYR"/>
          <w:sz w:val="24"/>
          <w:szCs w:val="24"/>
        </w:rPr>
        <w:t>кабеля выводит из строя всю сеть;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труднее изменить конфигурацию, чем в других топологиях;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централизует контроль и управление сетью;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среда передачи недорога по сравнению с другими топологиями.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правильный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</w:t>
      </w:r>
      <w:r>
        <w:rPr>
          <w:rFonts w:ascii="Times New Roman CYR" w:hAnsi="Times New Roman CYR" w:cs="Times New Roman CYR"/>
          <w:sz w:val="24"/>
          <w:szCs w:val="24"/>
        </w:rPr>
        <w:t>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24. Какой из протоколов сетевого уровня модели OSI стека TCP/IP позволяет формировать в маршрутизаторах списки групп многоадресного вещания?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IP;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ARP;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RARP;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IGMP;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ICMP.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правильный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25. Тран</w:t>
      </w:r>
      <w:r>
        <w:rPr>
          <w:rFonts w:ascii="Times New Roman CYR" w:hAnsi="Times New Roman CYR" w:cs="Times New Roman CYR"/>
          <w:sz w:val="24"/>
          <w:szCs w:val="24"/>
        </w:rPr>
        <w:t>сивер в сетевых технологиях называется: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A) мостом;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коннектором;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точкой доступа;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репитером;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hub.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правильный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26. Какой из протоколов прикладного уровня и уровня представления данных, модели OSI сте</w:t>
      </w:r>
      <w:r>
        <w:rPr>
          <w:rFonts w:ascii="Times New Roman CYR" w:hAnsi="Times New Roman CYR" w:cs="Times New Roman CYR"/>
          <w:sz w:val="24"/>
          <w:szCs w:val="24"/>
        </w:rPr>
        <w:t>ка TCP/IP, является протоколом вызова удалённых процедур (запуска процессов на удалённом компьютере)?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NFS;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RPS;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SNMP;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DNS;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OSPF.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27. При каком методе доступа передача на все компьютер</w:t>
      </w:r>
      <w:r>
        <w:rPr>
          <w:rFonts w:ascii="Times New Roman CYR" w:hAnsi="Times New Roman CYR" w:cs="Times New Roman CYR"/>
          <w:sz w:val="24"/>
          <w:szCs w:val="24"/>
        </w:rPr>
        <w:t>ы в сети не ведётся?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по приоритету запроса;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при доступе с передачей маркера;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при множественном доступе с контролем несущей и обнаружением коллизий;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при множественном доступе с контролем несущей и предотвращением коллизий;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нет правильного отв</w:t>
      </w:r>
      <w:r>
        <w:rPr>
          <w:rFonts w:ascii="Times New Roman CYR" w:hAnsi="Times New Roman CYR" w:cs="Times New Roman CYR"/>
          <w:sz w:val="24"/>
          <w:szCs w:val="24"/>
        </w:rPr>
        <w:t>ета.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28. Какой тип серверов содержит данные о структуре сети, позволяя пользователям находить, сохранять и защищать информацию в сети?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почтовый сервер;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сервер файлов;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сервер приложений;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>
        <w:rPr>
          <w:rFonts w:ascii="Times New Roman CYR" w:hAnsi="Times New Roman CYR" w:cs="Times New Roman CYR"/>
          <w:sz w:val="24"/>
          <w:szCs w:val="24"/>
        </w:rPr>
        <w:t>сервер файлов и печати;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сервер служб каталогов.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29. От какого фактора не зависит выбор типа сети?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размера предприятия;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необходимой степени безопасности;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драйвера монитора устанавливаемог</w:t>
      </w:r>
      <w:r>
        <w:rPr>
          <w:rFonts w:ascii="Times New Roman CYR" w:hAnsi="Times New Roman CYR" w:cs="Times New Roman CYR"/>
          <w:sz w:val="24"/>
          <w:szCs w:val="24"/>
        </w:rPr>
        <w:t>о на файловый сервер;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доступности сетевого трафика;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объёма сетевого трафика.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ВКС и С (100вопросов)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30. Какие типы инфракрасных сетей существуют?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только сети прямой видимости;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B) сети на рассеянном инфракрасном и</w:t>
      </w:r>
      <w:r>
        <w:rPr>
          <w:rFonts w:ascii="Times New Roman CYR" w:hAnsi="Times New Roman CYR" w:cs="Times New Roman CYR"/>
          <w:sz w:val="24"/>
          <w:szCs w:val="24"/>
        </w:rPr>
        <w:t>злучении;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модулированные оптические сети;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сети на отражённом инфракрасном излучении;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все выше перечисленные.</w:t>
      </w:r>
    </w:p>
    <w:p w:rsidR="00000000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4109CA" w:rsidRDefault="00410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sectPr w:rsidR="004109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7034"/>
    <w:rsid w:val="004109CA"/>
    <w:rsid w:val="00E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1357</Words>
  <Characters>7740</Characters>
  <Application>Microsoft Office Word</Application>
  <DocSecurity>0</DocSecurity>
  <Lines>64</Lines>
  <Paragraphs>18</Paragraphs>
  <ScaleCrop>false</ScaleCrop>
  <Company/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2013-06-07T03:43:00Z</dcterms:created>
  <dcterms:modified xsi:type="dcterms:W3CDTF">2013-06-07T03:43:00Z</dcterms:modified>
</cp:coreProperties>
</file>